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CB" w:rsidRDefault="008030CB" w:rsidP="008030C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anchor distT="0" distB="0" distL="114300" distR="114300" simplePos="0" relativeHeight="251659264" behindDoc="1" locked="0" layoutInCell="1" allowOverlap="1">
            <wp:simplePos x="0" y="0"/>
            <wp:positionH relativeFrom="column">
              <wp:posOffset>1266825</wp:posOffset>
            </wp:positionH>
            <wp:positionV relativeFrom="paragraph">
              <wp:posOffset>-205740</wp:posOffset>
            </wp:positionV>
            <wp:extent cx="820420" cy="754380"/>
            <wp:effectExtent l="19050" t="0" r="0" b="0"/>
            <wp:wrapTight wrapText="bothSides">
              <wp:wrapPolygon edited="0">
                <wp:start x="-502" y="0"/>
                <wp:lineTo x="-502" y="21273"/>
                <wp:lineTo x="21567" y="21273"/>
                <wp:lineTo x="21567" y="0"/>
                <wp:lineTo x="-502" y="0"/>
              </wp:wrapPolygon>
            </wp:wrapTight>
            <wp:docPr id="4" name="Paveikslėlis 1" descr="C:\Users\Violet\Desktop\DARK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Desktop\DARKs\logo.tif"/>
                    <pic:cNvPicPr>
                      <a:picLocks noChangeAspect="1" noChangeArrowheads="1"/>
                    </pic:cNvPicPr>
                  </pic:nvPicPr>
                  <pic:blipFill>
                    <a:blip r:embed="rId4" cstate="print"/>
                    <a:srcRect/>
                    <a:stretch>
                      <a:fillRect/>
                    </a:stretch>
                  </pic:blipFill>
                  <pic:spPr bwMode="auto">
                    <a:xfrm>
                      <a:off x="0" y="0"/>
                      <a:ext cx="820420" cy="75438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lt-LT"/>
        </w:rPr>
        <w:drawing>
          <wp:anchor distT="0" distB="0" distL="114300" distR="114300" simplePos="0" relativeHeight="251660288" behindDoc="0" locked="0" layoutInCell="1" allowOverlap="1">
            <wp:simplePos x="0" y="0"/>
            <wp:positionH relativeFrom="column">
              <wp:posOffset>2564130</wp:posOffset>
            </wp:positionH>
            <wp:positionV relativeFrom="paragraph">
              <wp:posOffset>6985</wp:posOffset>
            </wp:positionV>
            <wp:extent cx="1905000" cy="541655"/>
            <wp:effectExtent l="19050" t="0" r="0" b="0"/>
            <wp:wrapTopAndBottom/>
            <wp:docPr id="2" name="Paveikslėlis 2" descr="C:\Users\Violet\Desktop\DARKs\Projektas DARKS\Projektas DARKS\jpg\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olet\Desktop\DARKs\Projektas DARKS\Projektas DARKS\jpg\EU flag-Erasmus+_vect_POS.jpg"/>
                    <pic:cNvPicPr>
                      <a:picLocks noChangeAspect="1" noChangeArrowheads="1"/>
                    </pic:cNvPicPr>
                  </pic:nvPicPr>
                  <pic:blipFill>
                    <a:blip r:embed="rId5" cstate="print"/>
                    <a:srcRect/>
                    <a:stretch>
                      <a:fillRect/>
                    </a:stretch>
                  </pic:blipFill>
                  <pic:spPr bwMode="auto">
                    <a:xfrm>
                      <a:off x="0" y="0"/>
                      <a:ext cx="1905000" cy="541655"/>
                    </a:xfrm>
                    <a:prstGeom prst="rect">
                      <a:avLst/>
                    </a:prstGeom>
                    <a:noFill/>
                    <a:ln w="9525">
                      <a:noFill/>
                      <a:miter lim="800000"/>
                      <a:headEnd/>
                      <a:tailEnd/>
                    </a:ln>
                  </pic:spPr>
                </pic:pic>
              </a:graphicData>
            </a:graphic>
          </wp:anchor>
        </w:drawing>
      </w:r>
    </w:p>
    <w:p w:rsidR="008030CB" w:rsidRDefault="008030CB" w:rsidP="00803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ROKIŠKIO SUAUGUSIŲJŲ IR JAUNIMO MOKYMO CENTRAS</w:t>
      </w:r>
    </w:p>
    <w:p w:rsidR="008030CB" w:rsidRDefault="008030CB" w:rsidP="008030CB">
      <w:pPr>
        <w:spacing w:after="0" w:line="240" w:lineRule="auto"/>
        <w:jc w:val="center"/>
        <w:rPr>
          <w:rFonts w:ascii="Times New Roman" w:hAnsi="Times New Roman" w:cs="Times New Roman"/>
          <w:sz w:val="24"/>
          <w:szCs w:val="24"/>
        </w:rPr>
      </w:pPr>
    </w:p>
    <w:p w:rsidR="008030CB" w:rsidRDefault="008030CB" w:rsidP="008030CB">
      <w:pPr>
        <w:spacing w:after="0" w:line="240" w:lineRule="auto"/>
        <w:jc w:val="center"/>
        <w:rPr>
          <w:rFonts w:ascii="Times New Roman" w:hAnsi="Times New Roman" w:cs="Times New Roman"/>
          <w:sz w:val="24"/>
          <w:szCs w:val="24"/>
        </w:rPr>
      </w:pPr>
    </w:p>
    <w:p w:rsidR="008030CB" w:rsidRDefault="008030CB" w:rsidP="008030CB">
      <w:pPr>
        <w:spacing w:after="0" w:line="240" w:lineRule="auto"/>
        <w:jc w:val="center"/>
        <w:rPr>
          <w:rFonts w:ascii="Times New Roman" w:hAnsi="Times New Roman" w:cs="Times New Roman"/>
          <w:sz w:val="24"/>
          <w:szCs w:val="24"/>
        </w:rPr>
      </w:pPr>
      <w:r w:rsidRPr="008030CB">
        <w:rPr>
          <w:rFonts w:ascii="Times New Roman" w:hAnsi="Times New Roman" w:cs="Times New Roman"/>
          <w:sz w:val="24"/>
          <w:szCs w:val="24"/>
        </w:rPr>
        <w:t>Erasmus+ KA2 pagrindinio veiksmo suaugusiųjų švietimo sektoriaus strateginės partnerystės projekto Nr. 2015-1-LT01-KA204-013493</w:t>
      </w:r>
    </w:p>
    <w:p w:rsidR="008030CB" w:rsidRPr="008030CB" w:rsidRDefault="008030CB" w:rsidP="008030CB">
      <w:pPr>
        <w:spacing w:after="0" w:line="240" w:lineRule="auto"/>
        <w:jc w:val="center"/>
        <w:rPr>
          <w:rFonts w:ascii="Times New Roman" w:hAnsi="Times New Roman" w:cs="Times New Roman"/>
          <w:sz w:val="24"/>
          <w:szCs w:val="24"/>
        </w:rPr>
      </w:pPr>
    </w:p>
    <w:p w:rsidR="008030CB" w:rsidRPr="008030CB" w:rsidRDefault="008030CB" w:rsidP="008030CB">
      <w:pPr>
        <w:spacing w:after="0" w:line="240" w:lineRule="auto"/>
        <w:jc w:val="center"/>
        <w:rPr>
          <w:rFonts w:ascii="Times New Roman" w:hAnsi="Times New Roman" w:cs="Times New Roman"/>
          <w:b/>
          <w:sz w:val="24"/>
          <w:szCs w:val="24"/>
          <w:lang w:val="en-GB"/>
        </w:rPr>
      </w:pPr>
      <w:r w:rsidRPr="008030CB">
        <w:rPr>
          <w:rFonts w:ascii="Times New Roman" w:hAnsi="Times New Roman" w:cs="Times New Roman"/>
          <w:b/>
          <w:sz w:val="24"/>
          <w:szCs w:val="24"/>
          <w:lang w:val="en-GB"/>
        </w:rPr>
        <w:t>„Granting the Necessary Competencies for the Present Person</w:t>
      </w:r>
      <w:proofErr w:type="gramStart"/>
      <w:r w:rsidRPr="008030CB">
        <w:rPr>
          <w:rFonts w:ascii="Times New Roman" w:hAnsi="Times New Roman" w:cs="Times New Roman"/>
          <w:b/>
          <w:sz w:val="24"/>
          <w:szCs w:val="24"/>
          <w:lang w:val="en-GB"/>
        </w:rPr>
        <w:t>“ (</w:t>
      </w:r>
      <w:proofErr w:type="gramEnd"/>
      <w:r w:rsidRPr="008030CB">
        <w:rPr>
          <w:rFonts w:ascii="Times New Roman" w:hAnsi="Times New Roman" w:cs="Times New Roman"/>
          <w:b/>
          <w:sz w:val="24"/>
          <w:szCs w:val="24"/>
          <w:lang w:val="en-GB"/>
        </w:rPr>
        <w:t>GNCPP)</w:t>
      </w:r>
    </w:p>
    <w:p w:rsidR="008030CB" w:rsidRPr="008030CB" w:rsidRDefault="008030CB" w:rsidP="008030CB">
      <w:pPr>
        <w:spacing w:after="0" w:line="240" w:lineRule="auto"/>
        <w:jc w:val="center"/>
        <w:rPr>
          <w:rFonts w:ascii="Times New Roman" w:hAnsi="Times New Roman" w:cs="Times New Roman"/>
          <w:b/>
          <w:sz w:val="24"/>
          <w:szCs w:val="24"/>
        </w:rPr>
      </w:pPr>
    </w:p>
    <w:p w:rsidR="008030CB" w:rsidRPr="008030CB" w:rsidRDefault="008030CB" w:rsidP="008030CB">
      <w:pPr>
        <w:spacing w:after="0" w:line="240" w:lineRule="auto"/>
        <w:jc w:val="center"/>
        <w:rPr>
          <w:rFonts w:ascii="Times New Roman" w:hAnsi="Times New Roman" w:cs="Times New Roman"/>
          <w:b/>
          <w:sz w:val="24"/>
          <w:szCs w:val="24"/>
        </w:rPr>
      </w:pPr>
      <w:r w:rsidRPr="008030CB">
        <w:rPr>
          <w:rFonts w:ascii="Times New Roman" w:hAnsi="Times New Roman" w:cs="Times New Roman"/>
          <w:b/>
          <w:sz w:val="24"/>
          <w:szCs w:val="24"/>
        </w:rPr>
        <w:t>Dabarties asmeniui reikalingų kompetencijų suteikimas</w:t>
      </w:r>
    </w:p>
    <w:p w:rsidR="008030CB" w:rsidRPr="008030CB" w:rsidRDefault="008030CB" w:rsidP="008030CB">
      <w:pPr>
        <w:jc w:val="center"/>
        <w:rPr>
          <w:b/>
          <w:sz w:val="32"/>
          <w:szCs w:val="32"/>
        </w:rPr>
      </w:pPr>
      <w:r w:rsidRPr="008030CB">
        <w:rPr>
          <w:b/>
          <w:sz w:val="32"/>
          <w:szCs w:val="32"/>
        </w:rPr>
        <w:t>APRAŠAS</w:t>
      </w:r>
    </w:p>
    <w:p w:rsidR="00FB1B0F" w:rsidRPr="00FB1B0F" w:rsidRDefault="00FB1B0F" w:rsidP="00FB1B0F">
      <w:pPr>
        <w:spacing w:after="0" w:line="360" w:lineRule="auto"/>
        <w:rPr>
          <w:rFonts w:ascii="Times New Roman" w:hAnsi="Times New Roman" w:cs="Times New Roman"/>
          <w:sz w:val="24"/>
          <w:szCs w:val="24"/>
        </w:rPr>
      </w:pPr>
      <w:r w:rsidRPr="00FB1B0F">
        <w:rPr>
          <w:rFonts w:ascii="Times New Roman" w:hAnsi="Times New Roman" w:cs="Times New Roman"/>
          <w:b/>
          <w:sz w:val="24"/>
          <w:szCs w:val="24"/>
        </w:rPr>
        <w:t>Projekto numeris</w:t>
      </w:r>
      <w:r w:rsidRPr="00FB1B0F">
        <w:rPr>
          <w:rFonts w:ascii="Times New Roman" w:hAnsi="Times New Roman" w:cs="Times New Roman"/>
          <w:sz w:val="24"/>
          <w:szCs w:val="24"/>
        </w:rPr>
        <w:tab/>
        <w:t>Nr. 2015-1-LT01-KA204-013493</w:t>
      </w:r>
    </w:p>
    <w:p w:rsidR="00FB1B0F" w:rsidRDefault="00FB1B0F" w:rsidP="00FB1B0F">
      <w:pPr>
        <w:spacing w:after="0" w:line="360" w:lineRule="auto"/>
        <w:rPr>
          <w:rFonts w:ascii="Times New Roman" w:hAnsi="Times New Roman" w:cs="Times New Roman"/>
          <w:sz w:val="24"/>
          <w:szCs w:val="24"/>
        </w:rPr>
      </w:pPr>
      <w:r w:rsidRPr="00FB1B0F">
        <w:rPr>
          <w:rFonts w:ascii="Times New Roman" w:hAnsi="Times New Roman" w:cs="Times New Roman"/>
          <w:b/>
          <w:sz w:val="24"/>
          <w:szCs w:val="24"/>
        </w:rPr>
        <w:t>Projekto pavadinimas</w:t>
      </w:r>
      <w:r w:rsidRPr="00FB1B0F">
        <w:rPr>
          <w:rFonts w:ascii="Times New Roman" w:hAnsi="Times New Roman" w:cs="Times New Roman"/>
          <w:sz w:val="24"/>
          <w:szCs w:val="24"/>
        </w:rPr>
        <w:tab/>
        <w:t>Dabarties asmeniui reikalingų kompetencijų suteikimas</w:t>
      </w:r>
    </w:p>
    <w:p w:rsidR="00FB1B0F" w:rsidRDefault="00FB1B0F" w:rsidP="00FB1B0F">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Projektą administruoja </w:t>
      </w:r>
      <w:r>
        <w:rPr>
          <w:rFonts w:ascii="Times New Roman" w:hAnsi="Times New Roman" w:cs="Times New Roman"/>
          <w:sz w:val="24"/>
          <w:szCs w:val="24"/>
        </w:rPr>
        <w:t xml:space="preserve">  Švietimo mainų paramos fondas</w:t>
      </w:r>
    </w:p>
    <w:p w:rsidR="00FB1B0F" w:rsidRDefault="00FB1B0F" w:rsidP="00FB1B0F">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Projekto įgyvendinimo laikotarpis </w:t>
      </w:r>
      <w:r>
        <w:rPr>
          <w:rFonts w:ascii="Times New Roman" w:hAnsi="Times New Roman" w:cs="Times New Roman"/>
          <w:sz w:val="24"/>
          <w:szCs w:val="24"/>
        </w:rPr>
        <w:t>2015-09-01 – 2017-08-31</w:t>
      </w:r>
    </w:p>
    <w:p w:rsidR="00FB1B0F" w:rsidRDefault="00FB1B0F" w:rsidP="00FB1B0F">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Projekto koordinatorius </w:t>
      </w:r>
      <w:r>
        <w:rPr>
          <w:rFonts w:ascii="Times New Roman" w:hAnsi="Times New Roman" w:cs="Times New Roman"/>
          <w:sz w:val="24"/>
          <w:szCs w:val="24"/>
        </w:rPr>
        <w:t>Rokiškio suaugusiųjų ir jaunimo mokymo centras, koordinatorė Violėta Deksnienė</w:t>
      </w:r>
    </w:p>
    <w:p w:rsidR="00CA62C8" w:rsidRDefault="00FB1B0F" w:rsidP="00FB1B0F">
      <w:pPr>
        <w:spacing w:after="0" w:line="360" w:lineRule="auto"/>
        <w:rPr>
          <w:rFonts w:ascii="Times New Roman" w:hAnsi="Times New Roman" w:cs="Times New Roman"/>
          <w:b/>
          <w:sz w:val="24"/>
          <w:szCs w:val="24"/>
        </w:rPr>
      </w:pPr>
      <w:r>
        <w:rPr>
          <w:rFonts w:ascii="Times New Roman" w:hAnsi="Times New Roman" w:cs="Times New Roman"/>
          <w:b/>
          <w:sz w:val="24"/>
          <w:szCs w:val="24"/>
        </w:rPr>
        <w:t>Projekto partneriai</w:t>
      </w:r>
      <w:r w:rsidR="00CA62C8">
        <w:rPr>
          <w:rFonts w:ascii="Times New Roman" w:hAnsi="Times New Roman" w:cs="Times New Roman"/>
          <w:b/>
          <w:sz w:val="24"/>
          <w:szCs w:val="24"/>
        </w:rPr>
        <w:t>:</w:t>
      </w:r>
      <w:r>
        <w:rPr>
          <w:rFonts w:ascii="Times New Roman" w:hAnsi="Times New Roman" w:cs="Times New Roman"/>
          <w:b/>
          <w:sz w:val="24"/>
          <w:szCs w:val="24"/>
        </w:rPr>
        <w:t xml:space="preserve"> </w:t>
      </w:r>
      <w:r w:rsidR="00CA62C8">
        <w:rPr>
          <w:rFonts w:ascii="Times New Roman" w:hAnsi="Times New Roman" w:cs="Times New Roman"/>
          <w:b/>
          <w:sz w:val="24"/>
          <w:szCs w:val="24"/>
        </w:rPr>
        <w:t xml:space="preserve"> </w:t>
      </w:r>
    </w:p>
    <w:p w:rsidR="00FB1B0F" w:rsidRDefault="00CA62C8" w:rsidP="00FB1B0F">
      <w:pPr>
        <w:spacing w:after="0" w:line="360" w:lineRule="auto"/>
        <w:rPr>
          <w:rFonts w:ascii="Times New Roman" w:hAnsi="Times New Roman"/>
          <w:snapToGrid w:val="0"/>
          <w:sz w:val="24"/>
          <w:szCs w:val="24"/>
        </w:rPr>
      </w:pPr>
      <w:r>
        <w:rPr>
          <w:rFonts w:ascii="Times New Roman" w:hAnsi="Times New Roman"/>
          <w:snapToGrid w:val="0"/>
          <w:sz w:val="24"/>
          <w:szCs w:val="24"/>
        </w:rPr>
        <w:t xml:space="preserve">1. </w:t>
      </w:r>
      <w:r>
        <w:rPr>
          <w:rFonts w:ascii="Times New Roman" w:eastAsia="Calibri" w:hAnsi="Times New Roman" w:cs="Times New Roman"/>
          <w:snapToGrid w:val="0"/>
          <w:sz w:val="24"/>
          <w:szCs w:val="24"/>
        </w:rPr>
        <w:t>Rokiškio lopšelis-darželis "Varpelis"</w:t>
      </w:r>
      <w:r>
        <w:rPr>
          <w:rFonts w:ascii="Times New Roman" w:hAnsi="Times New Roman"/>
          <w:snapToGrid w:val="0"/>
          <w:sz w:val="24"/>
          <w:szCs w:val="24"/>
        </w:rPr>
        <w:t xml:space="preserve"> (Rokiškis, Lietuva)</w:t>
      </w:r>
    </w:p>
    <w:p w:rsidR="00CA62C8" w:rsidRDefault="00CA62C8" w:rsidP="00CA62C8">
      <w:pPr>
        <w:tabs>
          <w:tab w:val="left" w:pos="2110"/>
        </w:tabs>
        <w:spacing w:after="0" w:line="360" w:lineRule="auto"/>
        <w:rPr>
          <w:rFonts w:ascii="Times New Roman" w:hAnsi="Times New Roman"/>
          <w:noProof/>
          <w:snapToGrid w:val="0"/>
          <w:sz w:val="24"/>
          <w:szCs w:val="24"/>
        </w:rPr>
      </w:pPr>
      <w:r>
        <w:rPr>
          <w:rFonts w:ascii="Times New Roman" w:hAnsi="Times New Roman" w:cs="Times New Roman"/>
          <w:sz w:val="24"/>
          <w:szCs w:val="24"/>
        </w:rPr>
        <w:t>2. I</w:t>
      </w:r>
      <w:r w:rsidRPr="003E71B0">
        <w:rPr>
          <w:rFonts w:ascii="Times New Roman" w:eastAsia="Calibri" w:hAnsi="Times New Roman" w:cs="Times New Roman"/>
          <w:noProof/>
          <w:snapToGrid w:val="0"/>
          <w:sz w:val="24"/>
          <w:szCs w:val="24"/>
        </w:rPr>
        <w:t>skenderun Gençlik ve Eğitim Derneği</w:t>
      </w:r>
      <w:r>
        <w:rPr>
          <w:rFonts w:ascii="Times New Roman" w:hAnsi="Times New Roman"/>
          <w:noProof/>
          <w:snapToGrid w:val="0"/>
          <w:sz w:val="24"/>
          <w:szCs w:val="24"/>
        </w:rPr>
        <w:t xml:space="preserve"> (Švietimo ir jaunimo asociacija, Iskenderun, Turkija)</w:t>
      </w:r>
    </w:p>
    <w:p w:rsidR="00CA62C8" w:rsidRDefault="00CA62C8" w:rsidP="00CA62C8">
      <w:pPr>
        <w:tabs>
          <w:tab w:val="left" w:pos="2110"/>
        </w:tabs>
        <w:spacing w:after="0" w:line="360" w:lineRule="auto"/>
        <w:rPr>
          <w:rFonts w:ascii="Times New Roman" w:hAnsi="Times New Roman"/>
          <w:noProof/>
          <w:snapToGrid w:val="0"/>
          <w:sz w:val="24"/>
          <w:szCs w:val="24"/>
        </w:rPr>
      </w:pPr>
      <w:r>
        <w:rPr>
          <w:rFonts w:ascii="Times New Roman" w:hAnsi="Times New Roman"/>
          <w:noProof/>
          <w:snapToGrid w:val="0"/>
          <w:sz w:val="24"/>
          <w:szCs w:val="24"/>
        </w:rPr>
        <w:t xml:space="preserve">3. </w:t>
      </w:r>
      <w:r>
        <w:rPr>
          <w:rFonts w:ascii="Times New Roman" w:eastAsia="Calibri" w:hAnsi="Times New Roman" w:cs="Times New Roman"/>
          <w:snapToGrid w:val="0"/>
          <w:sz w:val="24"/>
          <w:szCs w:val="24"/>
        </w:rPr>
        <w:t>I</w:t>
      </w:r>
      <w:r w:rsidRPr="00830A6B">
        <w:rPr>
          <w:rFonts w:ascii="Times New Roman" w:eastAsia="Calibri" w:hAnsi="Times New Roman" w:cs="Times New Roman"/>
          <w:snapToGrid w:val="0"/>
          <w:sz w:val="24"/>
          <w:szCs w:val="24"/>
        </w:rPr>
        <w:t>skenderun Mithat Pasa İlkokulu</w:t>
      </w:r>
      <w:r>
        <w:rPr>
          <w:rFonts w:ascii="Times New Roman" w:hAnsi="Times New Roman"/>
          <w:snapToGrid w:val="0"/>
          <w:sz w:val="24"/>
          <w:szCs w:val="24"/>
        </w:rPr>
        <w:t xml:space="preserve"> (Pradinė mokykla – darželis, </w:t>
      </w:r>
      <w:r>
        <w:rPr>
          <w:rFonts w:ascii="Times New Roman" w:hAnsi="Times New Roman"/>
          <w:noProof/>
          <w:snapToGrid w:val="0"/>
          <w:sz w:val="24"/>
          <w:szCs w:val="24"/>
        </w:rPr>
        <w:t>Iskenderun, Turkija)</w:t>
      </w:r>
    </w:p>
    <w:p w:rsidR="00CA62C8" w:rsidRDefault="00CA62C8" w:rsidP="00CA62C8">
      <w:pPr>
        <w:tabs>
          <w:tab w:val="left" w:pos="2110"/>
        </w:tabs>
        <w:spacing w:after="0" w:line="360" w:lineRule="auto"/>
        <w:rPr>
          <w:rFonts w:ascii="Times New Roman" w:hAnsi="Times New Roman"/>
          <w:noProof/>
          <w:snapToGrid w:val="0"/>
          <w:sz w:val="24"/>
          <w:szCs w:val="24"/>
        </w:rPr>
      </w:pPr>
      <w:r>
        <w:rPr>
          <w:rFonts w:ascii="Times New Roman" w:hAnsi="Times New Roman"/>
          <w:noProof/>
          <w:snapToGrid w:val="0"/>
          <w:sz w:val="24"/>
          <w:szCs w:val="24"/>
        </w:rPr>
        <w:t xml:space="preserve">4. </w:t>
      </w:r>
      <w:r>
        <w:rPr>
          <w:rFonts w:ascii="Times New Roman" w:eastAsia="Calibri" w:hAnsi="Times New Roman" w:cs="Times New Roman"/>
          <w:noProof/>
          <w:snapToGrid w:val="0"/>
          <w:sz w:val="24"/>
          <w:szCs w:val="24"/>
        </w:rPr>
        <w:t>Ljudska univerza, zavod za</w:t>
      </w:r>
      <w:r>
        <w:rPr>
          <w:rFonts w:ascii="Times New Roman" w:hAnsi="Times New Roman"/>
          <w:noProof/>
          <w:snapToGrid w:val="0"/>
          <w:sz w:val="24"/>
          <w:szCs w:val="24"/>
        </w:rPr>
        <w:t xml:space="preserve"> izobrazevanje in kulturo, Ragoš</w:t>
      </w:r>
      <w:r>
        <w:rPr>
          <w:rFonts w:ascii="Times New Roman" w:eastAsia="Calibri" w:hAnsi="Times New Roman" w:cs="Times New Roman"/>
          <w:noProof/>
          <w:snapToGrid w:val="0"/>
          <w:sz w:val="24"/>
          <w:szCs w:val="24"/>
        </w:rPr>
        <w:t>ka Slatina</w:t>
      </w:r>
      <w:r>
        <w:rPr>
          <w:rFonts w:ascii="Times New Roman" w:hAnsi="Times New Roman"/>
          <w:noProof/>
          <w:snapToGrid w:val="0"/>
          <w:sz w:val="24"/>
          <w:szCs w:val="24"/>
        </w:rPr>
        <w:t xml:space="preserve"> (Švietimo centras, Slovėnija)</w:t>
      </w:r>
    </w:p>
    <w:p w:rsidR="00CA62C8" w:rsidRPr="00FB1B0F" w:rsidRDefault="00CA62C8" w:rsidP="00CA62C8">
      <w:pPr>
        <w:tabs>
          <w:tab w:val="left" w:pos="2110"/>
        </w:tabs>
        <w:spacing w:after="0" w:line="360" w:lineRule="auto"/>
        <w:rPr>
          <w:rFonts w:ascii="Times New Roman" w:hAnsi="Times New Roman" w:cs="Times New Roman"/>
          <w:sz w:val="24"/>
          <w:szCs w:val="24"/>
        </w:rPr>
      </w:pPr>
      <w:r>
        <w:rPr>
          <w:rFonts w:ascii="Times New Roman" w:hAnsi="Times New Roman"/>
          <w:noProof/>
          <w:snapToGrid w:val="0"/>
          <w:sz w:val="24"/>
          <w:szCs w:val="24"/>
        </w:rPr>
        <w:t xml:space="preserve">5. </w:t>
      </w:r>
      <w:r>
        <w:rPr>
          <w:rFonts w:ascii="Times New Roman" w:eastAsia="Calibri" w:hAnsi="Times New Roman" w:cs="Times New Roman"/>
          <w:snapToGrid w:val="0"/>
          <w:sz w:val="24"/>
          <w:szCs w:val="24"/>
        </w:rPr>
        <w:t>Osnovna sola Kozje</w:t>
      </w:r>
      <w:r>
        <w:rPr>
          <w:rFonts w:ascii="Times New Roman" w:hAnsi="Times New Roman"/>
          <w:snapToGrid w:val="0"/>
          <w:sz w:val="24"/>
          <w:szCs w:val="24"/>
        </w:rPr>
        <w:t xml:space="preserve"> (pradinė mokykla – darželis, Slovėnija)</w:t>
      </w:r>
    </w:p>
    <w:p w:rsidR="00FB1B0F" w:rsidRPr="00FB1B0F" w:rsidRDefault="00FB1B0F" w:rsidP="00FB1B0F">
      <w:pPr>
        <w:spacing w:after="0" w:line="360" w:lineRule="auto"/>
        <w:rPr>
          <w:rFonts w:ascii="Times New Roman" w:hAnsi="Times New Roman" w:cs="Times New Roman"/>
          <w:sz w:val="24"/>
          <w:szCs w:val="24"/>
        </w:rPr>
      </w:pPr>
      <w:r w:rsidRPr="00FB1B0F">
        <w:rPr>
          <w:rFonts w:ascii="Times New Roman" w:hAnsi="Times New Roman" w:cs="Times New Roman"/>
          <w:b/>
          <w:sz w:val="24"/>
          <w:szCs w:val="24"/>
        </w:rPr>
        <w:t>Projekto tema</w:t>
      </w:r>
      <w:r w:rsidR="00CA62C8">
        <w:rPr>
          <w:rFonts w:ascii="Times New Roman" w:hAnsi="Times New Roman" w:cs="Times New Roman"/>
          <w:b/>
          <w:sz w:val="24"/>
          <w:szCs w:val="24"/>
        </w:rPr>
        <w:t xml:space="preserve"> </w:t>
      </w:r>
      <w:r w:rsidRPr="00FB1B0F">
        <w:rPr>
          <w:rFonts w:ascii="Times New Roman" w:hAnsi="Times New Roman" w:cs="Times New Roman"/>
          <w:sz w:val="24"/>
          <w:szCs w:val="24"/>
        </w:rPr>
        <w:t>Suaugusiųjų asmenų skatinimas mokytis visą gyvenimą  kartu įgyjant reikalingas kompetencijas</w:t>
      </w:r>
      <w:r w:rsidR="00CA62C8">
        <w:rPr>
          <w:rFonts w:ascii="Times New Roman" w:hAnsi="Times New Roman" w:cs="Times New Roman"/>
          <w:sz w:val="24"/>
          <w:szCs w:val="24"/>
        </w:rPr>
        <w:t>.</w:t>
      </w:r>
    </w:p>
    <w:p w:rsidR="00CA62C8" w:rsidRPr="00CA62C8" w:rsidRDefault="00CA62C8" w:rsidP="00FB1B0F">
      <w:pPr>
        <w:spacing w:after="0" w:line="360" w:lineRule="auto"/>
        <w:rPr>
          <w:rFonts w:ascii="Times New Roman" w:hAnsi="Times New Roman" w:cs="Times New Roman"/>
          <w:b/>
          <w:sz w:val="24"/>
          <w:szCs w:val="24"/>
        </w:rPr>
      </w:pPr>
      <w:r w:rsidRPr="00CA62C8">
        <w:rPr>
          <w:rFonts w:ascii="Times New Roman" w:hAnsi="Times New Roman" w:cs="Times New Roman"/>
          <w:b/>
          <w:sz w:val="24"/>
          <w:szCs w:val="24"/>
        </w:rPr>
        <w:t xml:space="preserve">Projektas atliepia šiuos </w:t>
      </w:r>
      <w:r w:rsidR="00FB1B0F" w:rsidRPr="00CA62C8">
        <w:rPr>
          <w:rFonts w:ascii="Times New Roman" w:hAnsi="Times New Roman" w:cs="Times New Roman"/>
          <w:b/>
          <w:sz w:val="24"/>
          <w:szCs w:val="24"/>
        </w:rPr>
        <w:t>Lietuvos nacionalinius švietimo prioritetus</w:t>
      </w:r>
      <w:r w:rsidRPr="00CA62C8">
        <w:rPr>
          <w:rFonts w:ascii="Times New Roman" w:hAnsi="Times New Roman" w:cs="Times New Roman"/>
          <w:b/>
          <w:sz w:val="24"/>
          <w:szCs w:val="24"/>
        </w:rPr>
        <w:t>:</w:t>
      </w:r>
    </w:p>
    <w:p w:rsidR="00FB1B0F" w:rsidRDefault="00CA62C8" w:rsidP="00FB1B0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FB1B0F" w:rsidRPr="00FB1B0F">
        <w:rPr>
          <w:rFonts w:ascii="Times New Roman" w:hAnsi="Times New Roman" w:cs="Times New Roman"/>
          <w:sz w:val="24"/>
          <w:szCs w:val="24"/>
        </w:rPr>
        <w:t>Suaugusiųjų pagrindinių gebėjimų ugdymas, suaugusiųjų mokytis skatinimas</w:t>
      </w:r>
      <w:r>
        <w:rPr>
          <w:rFonts w:ascii="Times New Roman" w:hAnsi="Times New Roman" w:cs="Times New Roman"/>
          <w:sz w:val="24"/>
          <w:szCs w:val="24"/>
        </w:rPr>
        <w:t>.</w:t>
      </w:r>
    </w:p>
    <w:p w:rsidR="00FB1B0F" w:rsidRDefault="00CA62C8" w:rsidP="00FB1B0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FB1B0F" w:rsidRPr="00FB1B0F">
        <w:rPr>
          <w:rFonts w:ascii="Times New Roman" w:hAnsi="Times New Roman" w:cs="Times New Roman"/>
          <w:sz w:val="24"/>
          <w:szCs w:val="24"/>
        </w:rPr>
        <w:t>Informacijos apie galimybes pasinaudoti suaugusiųjų švietimo paslaugomis prieinamumas</w:t>
      </w:r>
      <w:r>
        <w:rPr>
          <w:rFonts w:ascii="Times New Roman" w:hAnsi="Times New Roman" w:cs="Times New Roman"/>
          <w:sz w:val="24"/>
          <w:szCs w:val="24"/>
        </w:rPr>
        <w:t>.</w:t>
      </w:r>
    </w:p>
    <w:p w:rsidR="00FB1B0F" w:rsidRDefault="00CA62C8" w:rsidP="00FB1B0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FB1B0F" w:rsidRPr="00FB1B0F">
        <w:rPr>
          <w:rFonts w:ascii="Times New Roman" w:hAnsi="Times New Roman" w:cs="Times New Roman"/>
          <w:sz w:val="24"/>
          <w:szCs w:val="24"/>
        </w:rPr>
        <w:t>Gerinti ir išplėsti suaugusiųjų mokymosi galimybes pritaikytas individualiam besimokančiam asmeniui</w:t>
      </w:r>
      <w:r>
        <w:rPr>
          <w:rFonts w:ascii="Times New Roman" w:hAnsi="Times New Roman" w:cs="Times New Roman"/>
          <w:sz w:val="24"/>
          <w:szCs w:val="24"/>
        </w:rPr>
        <w:t>.</w:t>
      </w:r>
    </w:p>
    <w:p w:rsidR="00FB1B0F" w:rsidRDefault="00CA62C8" w:rsidP="00FB1B0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FB1B0F" w:rsidRPr="00FB1B0F">
        <w:rPr>
          <w:rFonts w:ascii="Times New Roman" w:hAnsi="Times New Roman" w:cs="Times New Roman"/>
          <w:sz w:val="24"/>
          <w:szCs w:val="24"/>
        </w:rPr>
        <w:t>Tobulinti suaugusiųjų švietėjų gebėjimus</w:t>
      </w:r>
      <w:r>
        <w:rPr>
          <w:rFonts w:ascii="Times New Roman" w:hAnsi="Times New Roman" w:cs="Times New Roman"/>
          <w:sz w:val="24"/>
          <w:szCs w:val="24"/>
        </w:rPr>
        <w:t>.</w:t>
      </w:r>
    </w:p>
    <w:p w:rsidR="00CA62C8" w:rsidRPr="00CA62C8" w:rsidRDefault="00CA62C8" w:rsidP="00FB1B0F">
      <w:pPr>
        <w:spacing w:after="0" w:line="360" w:lineRule="auto"/>
        <w:rPr>
          <w:rFonts w:ascii="Times New Roman" w:hAnsi="Times New Roman" w:cs="Times New Roman"/>
          <w:b/>
          <w:sz w:val="24"/>
          <w:szCs w:val="24"/>
        </w:rPr>
      </w:pPr>
      <w:r w:rsidRPr="00CA62C8">
        <w:rPr>
          <w:rFonts w:ascii="Times New Roman" w:hAnsi="Times New Roman" w:cs="Times New Roman"/>
          <w:b/>
          <w:sz w:val="24"/>
          <w:szCs w:val="24"/>
        </w:rPr>
        <w:t xml:space="preserve">Projektas atliepia šiuos </w:t>
      </w:r>
      <w:r w:rsidR="00FB1B0F" w:rsidRPr="00CA62C8">
        <w:rPr>
          <w:rFonts w:ascii="Times New Roman" w:hAnsi="Times New Roman" w:cs="Times New Roman"/>
          <w:b/>
          <w:sz w:val="24"/>
          <w:szCs w:val="24"/>
        </w:rPr>
        <w:t>Europinius prioritetus</w:t>
      </w:r>
      <w:r w:rsidRPr="00CA62C8">
        <w:rPr>
          <w:rFonts w:ascii="Times New Roman" w:hAnsi="Times New Roman" w:cs="Times New Roman"/>
          <w:b/>
          <w:sz w:val="24"/>
          <w:szCs w:val="24"/>
        </w:rPr>
        <w:t>:</w:t>
      </w:r>
    </w:p>
    <w:p w:rsidR="00FB1B0F" w:rsidRDefault="00CA62C8" w:rsidP="00CA62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B1B0F" w:rsidRPr="00FB1B0F">
        <w:rPr>
          <w:rFonts w:ascii="Times New Roman" w:hAnsi="Times New Roman" w:cs="Times New Roman"/>
          <w:sz w:val="24"/>
          <w:szCs w:val="24"/>
        </w:rPr>
        <w:t xml:space="preserve">Mažinti skirtumus, turinčius įtakos mokymosi rezultatams socialiai remtiniems </w:t>
      </w:r>
      <w:r>
        <w:rPr>
          <w:rFonts w:ascii="Times New Roman" w:hAnsi="Times New Roman" w:cs="Times New Roman"/>
          <w:sz w:val="24"/>
          <w:szCs w:val="24"/>
        </w:rPr>
        <w:t>b</w:t>
      </w:r>
      <w:r w:rsidR="00FB1B0F" w:rsidRPr="00FB1B0F">
        <w:rPr>
          <w:rFonts w:ascii="Times New Roman" w:hAnsi="Times New Roman" w:cs="Times New Roman"/>
          <w:sz w:val="24"/>
          <w:szCs w:val="24"/>
        </w:rPr>
        <w:t>esimokantiesiems</w:t>
      </w:r>
    </w:p>
    <w:p w:rsidR="00FB1B0F" w:rsidRDefault="00CA62C8" w:rsidP="00CA62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B1B0F" w:rsidRPr="00FB1B0F">
        <w:rPr>
          <w:rFonts w:ascii="Times New Roman" w:hAnsi="Times New Roman" w:cs="Times New Roman"/>
          <w:sz w:val="24"/>
          <w:szCs w:val="24"/>
        </w:rPr>
        <w:t>Plėtoti pagrindinius ir horizontalius įgūdžius, naudojant naujoviškus metodus</w:t>
      </w:r>
      <w:r>
        <w:rPr>
          <w:rFonts w:ascii="Times New Roman" w:hAnsi="Times New Roman" w:cs="Times New Roman"/>
          <w:sz w:val="24"/>
          <w:szCs w:val="24"/>
        </w:rPr>
        <w:t>.</w:t>
      </w:r>
    </w:p>
    <w:p w:rsidR="00FB1B0F" w:rsidRDefault="00CA62C8" w:rsidP="00CA62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B1B0F" w:rsidRPr="00FB1B0F">
        <w:rPr>
          <w:rFonts w:ascii="Times New Roman" w:hAnsi="Times New Roman" w:cs="Times New Roman"/>
          <w:sz w:val="24"/>
          <w:szCs w:val="24"/>
        </w:rPr>
        <w:t>Veiksmingų strategijų įgyvendinimas, stiprinant pagrindinius įgūdžius</w:t>
      </w:r>
      <w:r>
        <w:rPr>
          <w:rFonts w:ascii="Times New Roman" w:hAnsi="Times New Roman" w:cs="Times New Roman"/>
          <w:sz w:val="24"/>
          <w:szCs w:val="24"/>
        </w:rPr>
        <w:t>.</w:t>
      </w:r>
    </w:p>
    <w:p w:rsidR="00FB1B0F" w:rsidRPr="00FB1B0F" w:rsidRDefault="00FB1B0F"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b/>
          <w:sz w:val="24"/>
          <w:szCs w:val="24"/>
        </w:rPr>
        <w:lastRenderedPageBreak/>
        <w:t>Projekto tikslas</w:t>
      </w:r>
      <w:r w:rsidRPr="00FB1B0F">
        <w:rPr>
          <w:rFonts w:ascii="Times New Roman" w:hAnsi="Times New Roman" w:cs="Times New Roman"/>
          <w:sz w:val="24"/>
          <w:szCs w:val="24"/>
        </w:rPr>
        <w:t xml:space="preserve"> yra  skatinti mažiau galimybių turinčius asmenis bei iš švietimo sistemos pasitraukusius asmenis mokytis visą gyvenimą, orientuojantis į dabarties asmeniui būtinų kompetencijų bei įgūdžių suteikimą, kurie padeda žmogui pasijusti pilnaverčiu, savimi pasitikinčiu demokratinės visuomenės piliečiu bei lengviau integruotis į darbo rinką.  </w:t>
      </w:r>
    </w:p>
    <w:p w:rsidR="001057B2" w:rsidRDefault="00FB1B0F"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b/>
          <w:sz w:val="24"/>
          <w:szCs w:val="24"/>
        </w:rPr>
        <w:t>Projekto dalyvių skaičius ir tikslinės grupės pobūdis</w:t>
      </w:r>
      <w:r w:rsidR="00CA62C8">
        <w:rPr>
          <w:rFonts w:ascii="Times New Roman" w:hAnsi="Times New Roman" w:cs="Times New Roman"/>
          <w:sz w:val="24"/>
          <w:szCs w:val="24"/>
        </w:rPr>
        <w:t xml:space="preserve">: </w:t>
      </w:r>
      <w:r w:rsidRPr="00FB1B0F">
        <w:rPr>
          <w:rFonts w:ascii="Times New Roman" w:hAnsi="Times New Roman" w:cs="Times New Roman"/>
          <w:sz w:val="24"/>
          <w:szCs w:val="24"/>
        </w:rPr>
        <w:t>20 pedagogų ir 12 besimokančiųjų dalyvauja mobilumuose</w:t>
      </w:r>
      <w:r w:rsidR="00CA62C8">
        <w:rPr>
          <w:rFonts w:ascii="Times New Roman" w:hAnsi="Times New Roman" w:cs="Times New Roman"/>
          <w:sz w:val="24"/>
          <w:szCs w:val="24"/>
        </w:rPr>
        <w:t xml:space="preserve">. </w:t>
      </w:r>
      <w:r w:rsidRPr="00FB1B0F">
        <w:rPr>
          <w:rFonts w:ascii="Times New Roman" w:hAnsi="Times New Roman" w:cs="Times New Roman"/>
          <w:sz w:val="24"/>
          <w:szCs w:val="24"/>
        </w:rPr>
        <w:t>Į projekto veiklas ketinama įtraukti daugiau nei 200 suaugusiųjų</w:t>
      </w:r>
      <w:r w:rsidR="00CA62C8">
        <w:rPr>
          <w:rFonts w:ascii="Times New Roman" w:hAnsi="Times New Roman" w:cs="Times New Roman"/>
          <w:sz w:val="24"/>
          <w:szCs w:val="24"/>
        </w:rPr>
        <w:t>.</w:t>
      </w:r>
    </w:p>
    <w:p w:rsidR="00CA62C8" w:rsidRPr="00CA62C8" w:rsidRDefault="00CA62C8"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b/>
          <w:sz w:val="24"/>
          <w:szCs w:val="24"/>
        </w:rPr>
        <w:t>Numatomi rezultatai ir jų poveikis</w:t>
      </w:r>
      <w:r>
        <w:rPr>
          <w:rFonts w:ascii="Times New Roman" w:hAnsi="Times New Roman" w:cs="Times New Roman"/>
          <w:sz w:val="24"/>
          <w:szCs w:val="24"/>
        </w:rPr>
        <w:t xml:space="preserve">: </w:t>
      </w:r>
      <w:r w:rsidRPr="00CA62C8">
        <w:rPr>
          <w:rFonts w:ascii="Times New Roman" w:hAnsi="Times New Roman" w:cs="Times New Roman"/>
          <w:sz w:val="24"/>
          <w:szCs w:val="24"/>
        </w:rPr>
        <w:t>Projekto metu dalyviai turės galimybę susipažinti ir pasidalinti patirtimi apie suaugusiųjų mokymo ir mokymosi galimybes Europoje.</w:t>
      </w:r>
    </w:p>
    <w:p w:rsidR="00CA62C8" w:rsidRPr="00CA62C8" w:rsidRDefault="00CA62C8"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sz w:val="24"/>
          <w:szCs w:val="24"/>
        </w:rPr>
        <w:t xml:space="preserve">1. Kiekvienoje šalyje įkursime „Šeimos mokyklėlę“ socialiniams įgūdžiams ugdyti, kurioje tiek suaugę, tiek tėveliai su vaikais turės galimybę atrasti save neformalioje veikloje.  </w:t>
      </w:r>
    </w:p>
    <w:p w:rsidR="00EA2CA4" w:rsidRDefault="00CA62C8"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sz w:val="24"/>
          <w:szCs w:val="24"/>
        </w:rPr>
        <w:t xml:space="preserve">2. Kiekvienoje šalyje bus atidarytos suaugusiųjų klasės reikalingų kompetencijų bei įgūdžių įgyjimui. Besimokantieji ir pedagogai dalyvaus: </w:t>
      </w:r>
    </w:p>
    <w:p w:rsidR="00CA62C8" w:rsidRPr="00CA62C8" w:rsidRDefault="00CA62C8"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sz w:val="24"/>
          <w:szCs w:val="24"/>
        </w:rPr>
        <w:t>2.1. Gimtosios kalbos rašymo įgūdžių tobulinimo kursuose</w:t>
      </w:r>
    </w:p>
    <w:p w:rsidR="00CA62C8" w:rsidRPr="00CA62C8" w:rsidRDefault="00CA62C8"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sz w:val="24"/>
          <w:szCs w:val="24"/>
        </w:rPr>
        <w:t>2.2. Anglų kalbos mokymuose</w:t>
      </w:r>
    </w:p>
    <w:p w:rsidR="00CA62C8" w:rsidRPr="00CA62C8" w:rsidRDefault="00CA62C8"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sz w:val="24"/>
          <w:szCs w:val="24"/>
        </w:rPr>
        <w:t>2.3. Kompiuterinio raštingumo kursuose</w:t>
      </w:r>
    </w:p>
    <w:p w:rsidR="00CA62C8" w:rsidRPr="00CA62C8" w:rsidRDefault="00CA62C8"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sz w:val="24"/>
          <w:szCs w:val="24"/>
        </w:rPr>
        <w:t>2.4. Tautinės ir pilietinės savimonės ugdymo diskusijose.</w:t>
      </w:r>
    </w:p>
    <w:p w:rsidR="00CA62C8" w:rsidRPr="00CA62C8" w:rsidRDefault="00CA62C8"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sz w:val="24"/>
          <w:szCs w:val="24"/>
        </w:rPr>
        <w:t>3. Metodologiniai ištekliai, sukurti projekto metu, bus surašyti į DVD (vadovas + Video) bei sukurtos elektroninio formato knygelės gerosios praktikos sklaidai.</w:t>
      </w:r>
    </w:p>
    <w:p w:rsidR="00CA62C8" w:rsidRDefault="00CA62C8" w:rsidP="00CA62C8">
      <w:pPr>
        <w:spacing w:after="0" w:line="360" w:lineRule="auto"/>
        <w:jc w:val="both"/>
        <w:rPr>
          <w:rFonts w:ascii="Times New Roman" w:hAnsi="Times New Roman" w:cs="Times New Roman"/>
          <w:sz w:val="24"/>
          <w:szCs w:val="24"/>
        </w:rPr>
      </w:pPr>
      <w:r w:rsidRPr="00CA62C8">
        <w:rPr>
          <w:rFonts w:ascii="Times New Roman" w:hAnsi="Times New Roman" w:cs="Times New Roman"/>
          <w:sz w:val="24"/>
          <w:szCs w:val="24"/>
        </w:rPr>
        <w:t>4. Kaip motyvacijos priemonė bus sukurtas trumpas DVD filmukas "Motyvacijos žadintuvas" su besimokančiųjų refleksija apie projektą bei galimybes mokytis.</w:t>
      </w:r>
    </w:p>
    <w:p w:rsidR="008030CB" w:rsidRDefault="008030CB" w:rsidP="00CA62C8">
      <w:pPr>
        <w:spacing w:after="0" w:line="360" w:lineRule="auto"/>
        <w:jc w:val="both"/>
        <w:rPr>
          <w:rFonts w:ascii="Times New Roman" w:hAnsi="Times New Roman" w:cs="Times New Roman"/>
          <w:sz w:val="24"/>
          <w:szCs w:val="24"/>
        </w:rPr>
      </w:pPr>
      <w:r w:rsidRPr="008030CB">
        <w:rPr>
          <w:rFonts w:ascii="Times New Roman" w:hAnsi="Times New Roman" w:cs="Times New Roman"/>
          <w:b/>
          <w:sz w:val="24"/>
          <w:szCs w:val="24"/>
        </w:rPr>
        <w:t>Potenciali ilgalaikė rezultatų nauda</w:t>
      </w:r>
      <w:r w:rsidRPr="008030CB">
        <w:rPr>
          <w:rFonts w:ascii="Times New Roman" w:hAnsi="Times New Roman" w:cs="Times New Roman"/>
          <w:sz w:val="24"/>
          <w:szCs w:val="24"/>
        </w:rPr>
        <w:tab/>
        <w:t>Projekto metu sukurta partnerystė tarp suaugusiųjų mokymo centrų ir vaikų darželių yra naujas reiškinys, kuris leidžia organizacijoms dirbti kartu siekiant vienintelio tikslo: užtikrinti aukštos kokybės, atvirą ir prieinamą ugdymo(si) procesą. Projekto metu gauti materialūs ir nematerialūs rezultatai ir toliau bus naudojami, tobulinami bei vystomi. Partnerystė leis išplėtoti bendradarbiavimą tarp organizacijų, siekiančių gerinti švietimo ir aktyvesnio dalyvavimo mokymosi visą gyvenimą programoje procesą.</w:t>
      </w:r>
    </w:p>
    <w:p w:rsidR="008030CB" w:rsidRDefault="008030CB" w:rsidP="00CA62C8">
      <w:pPr>
        <w:spacing w:after="0" w:line="360" w:lineRule="auto"/>
        <w:jc w:val="both"/>
        <w:rPr>
          <w:rFonts w:ascii="Times New Roman" w:hAnsi="Times New Roman" w:cs="Times New Roman"/>
          <w:b/>
          <w:sz w:val="24"/>
          <w:szCs w:val="24"/>
        </w:rPr>
      </w:pPr>
      <w:r w:rsidRPr="008030CB">
        <w:rPr>
          <w:rFonts w:ascii="Times New Roman" w:hAnsi="Times New Roman" w:cs="Times New Roman"/>
          <w:b/>
          <w:sz w:val="24"/>
          <w:szCs w:val="24"/>
        </w:rPr>
        <w:t xml:space="preserve">Bendras projekto biudžetas: </w:t>
      </w:r>
      <w:r>
        <w:rPr>
          <w:rFonts w:ascii="Times New Roman" w:hAnsi="Times New Roman" w:cs="Times New Roman"/>
          <w:b/>
          <w:sz w:val="24"/>
          <w:szCs w:val="24"/>
        </w:rPr>
        <w:t>75 680 Eur</w:t>
      </w:r>
    </w:p>
    <w:p w:rsidR="008030CB" w:rsidRPr="008030CB" w:rsidRDefault="008030CB" w:rsidP="00CA62C8">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Iš jų: </w:t>
      </w:r>
      <w:r w:rsidRPr="008030CB">
        <w:rPr>
          <w:rFonts w:ascii="Times New Roman" w:hAnsi="Times New Roman" w:cs="Times New Roman"/>
          <w:i/>
          <w:sz w:val="24"/>
          <w:szCs w:val="24"/>
        </w:rPr>
        <w:t>17 135 Eur Rokiškio suaugusiųjų ir jaunimo mokymo centrui</w:t>
      </w:r>
    </w:p>
    <w:p w:rsidR="008030CB" w:rsidRDefault="008030CB" w:rsidP="00CA62C8">
      <w:pPr>
        <w:spacing w:after="0" w:line="360" w:lineRule="auto"/>
        <w:jc w:val="both"/>
        <w:rPr>
          <w:rFonts w:ascii="Times New Roman" w:eastAsia="Calibri" w:hAnsi="Times New Roman" w:cs="Times New Roman"/>
          <w:i/>
          <w:snapToGrid w:val="0"/>
          <w:sz w:val="24"/>
          <w:szCs w:val="24"/>
        </w:rPr>
      </w:pPr>
      <w:r>
        <w:rPr>
          <w:rFonts w:ascii="Times New Roman" w:hAnsi="Times New Roman" w:cs="Times New Roman"/>
          <w:b/>
          <w:sz w:val="24"/>
          <w:szCs w:val="24"/>
        </w:rPr>
        <w:t xml:space="preserve">        </w:t>
      </w:r>
      <w:r w:rsidRPr="008030CB">
        <w:rPr>
          <w:rFonts w:ascii="Times New Roman" w:hAnsi="Times New Roman" w:cs="Times New Roman"/>
          <w:i/>
          <w:sz w:val="24"/>
          <w:szCs w:val="24"/>
        </w:rPr>
        <w:t>10</w:t>
      </w:r>
      <w:r>
        <w:rPr>
          <w:rFonts w:ascii="Times New Roman" w:hAnsi="Times New Roman" w:cs="Times New Roman"/>
          <w:i/>
          <w:sz w:val="24"/>
          <w:szCs w:val="24"/>
        </w:rPr>
        <w:t> </w:t>
      </w:r>
      <w:r w:rsidRPr="008030CB">
        <w:rPr>
          <w:rFonts w:ascii="Times New Roman" w:hAnsi="Times New Roman" w:cs="Times New Roman"/>
          <w:i/>
          <w:sz w:val="24"/>
          <w:szCs w:val="24"/>
        </w:rPr>
        <w:t xml:space="preserve">775 Eur  </w:t>
      </w:r>
      <w:r w:rsidRPr="008030CB">
        <w:rPr>
          <w:rFonts w:ascii="Times New Roman" w:eastAsia="Calibri" w:hAnsi="Times New Roman" w:cs="Times New Roman"/>
          <w:i/>
          <w:snapToGrid w:val="0"/>
          <w:sz w:val="24"/>
          <w:szCs w:val="24"/>
        </w:rPr>
        <w:t>Rokiškio lopšelis-darželis "Varpelis"</w:t>
      </w:r>
    </w:p>
    <w:p w:rsidR="008030CB" w:rsidRPr="008030CB" w:rsidRDefault="008030CB" w:rsidP="00CA62C8">
      <w:pPr>
        <w:spacing w:after="0" w:line="360" w:lineRule="auto"/>
        <w:jc w:val="both"/>
        <w:rPr>
          <w:rFonts w:ascii="Times New Roman" w:hAnsi="Times New Roman" w:cs="Times New Roman"/>
          <w:sz w:val="24"/>
          <w:szCs w:val="24"/>
        </w:rPr>
      </w:pPr>
      <w:r>
        <w:rPr>
          <w:rFonts w:ascii="Times New Roman" w:eastAsia="Calibri" w:hAnsi="Times New Roman" w:cs="Times New Roman"/>
          <w:b/>
          <w:snapToGrid w:val="0"/>
          <w:sz w:val="24"/>
          <w:szCs w:val="24"/>
        </w:rPr>
        <w:t>Savivaldybės prašoma suma: 5582 Eur (</w:t>
      </w:r>
      <w:r>
        <w:rPr>
          <w:rFonts w:ascii="Times New Roman" w:eastAsia="Calibri" w:hAnsi="Times New Roman" w:cs="Times New Roman"/>
          <w:snapToGrid w:val="0"/>
          <w:sz w:val="24"/>
          <w:szCs w:val="24"/>
        </w:rPr>
        <w:t>kuri bus grąžinta 2017 m. pabaigoje).</w:t>
      </w:r>
      <w:r w:rsidR="008433E6">
        <w:rPr>
          <w:rFonts w:ascii="Times New Roman" w:eastAsia="Calibri" w:hAnsi="Times New Roman" w:cs="Times New Roman"/>
          <w:snapToGrid w:val="0"/>
          <w:sz w:val="24"/>
          <w:szCs w:val="24"/>
        </w:rPr>
        <w:t xml:space="preserve"> Šie pinigai bus panaudoti projekto valdymo ir įgyvendinimo, tarptautinių projekto susitikimų, kelionės, dalyvių (besimokančiųjų) pragyvenimo išlaidoms padengti (daliai šių lėšų padengti). </w:t>
      </w:r>
    </w:p>
    <w:sectPr w:rsidR="008030CB" w:rsidRPr="008030CB" w:rsidSect="008030CB">
      <w:pgSz w:w="11906" w:h="16838"/>
      <w:pgMar w:top="993" w:right="567" w:bottom="426"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hyphenationZone w:val="396"/>
  <w:characterSpacingControl w:val="doNotCompress"/>
  <w:compat/>
  <w:rsids>
    <w:rsidRoot w:val="00FB1B0F"/>
    <w:rsid w:val="0003543C"/>
    <w:rsid w:val="0004425B"/>
    <w:rsid w:val="003030ED"/>
    <w:rsid w:val="008030CB"/>
    <w:rsid w:val="008433E6"/>
    <w:rsid w:val="00CA62C8"/>
    <w:rsid w:val="00EA2CA4"/>
    <w:rsid w:val="00FB1B0F"/>
    <w:rsid w:val="00FF5E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8552804">
      <w:bodyDiv w:val="1"/>
      <w:marLeft w:val="0"/>
      <w:marRight w:val="0"/>
      <w:marTop w:val="0"/>
      <w:marBottom w:val="0"/>
      <w:divBdr>
        <w:top w:val="none" w:sz="0" w:space="0" w:color="auto"/>
        <w:left w:val="none" w:sz="0" w:space="0" w:color="auto"/>
        <w:bottom w:val="none" w:sz="0" w:space="0" w:color="auto"/>
        <w:right w:val="none" w:sz="0" w:space="0" w:color="auto"/>
      </w:divBdr>
      <w:divsChild>
        <w:div w:id="2055345781">
          <w:marLeft w:val="0"/>
          <w:marRight w:val="0"/>
          <w:marTop w:val="0"/>
          <w:marBottom w:val="0"/>
          <w:divBdr>
            <w:top w:val="none" w:sz="0" w:space="0" w:color="auto"/>
            <w:left w:val="none" w:sz="0" w:space="0" w:color="auto"/>
            <w:bottom w:val="none" w:sz="0" w:space="0" w:color="auto"/>
            <w:right w:val="none" w:sz="0" w:space="0" w:color="auto"/>
          </w:divBdr>
        </w:div>
        <w:div w:id="342048303">
          <w:marLeft w:val="0"/>
          <w:marRight w:val="0"/>
          <w:marTop w:val="0"/>
          <w:marBottom w:val="0"/>
          <w:divBdr>
            <w:top w:val="none" w:sz="0" w:space="0" w:color="auto"/>
            <w:left w:val="none" w:sz="0" w:space="0" w:color="auto"/>
            <w:bottom w:val="none" w:sz="0" w:space="0" w:color="auto"/>
            <w:right w:val="none" w:sz="0" w:space="0" w:color="auto"/>
          </w:divBdr>
        </w:div>
        <w:div w:id="599070326">
          <w:marLeft w:val="0"/>
          <w:marRight w:val="0"/>
          <w:marTop w:val="0"/>
          <w:marBottom w:val="0"/>
          <w:divBdr>
            <w:top w:val="none" w:sz="0" w:space="0" w:color="auto"/>
            <w:left w:val="none" w:sz="0" w:space="0" w:color="auto"/>
            <w:bottom w:val="none" w:sz="0" w:space="0" w:color="auto"/>
            <w:right w:val="none" w:sz="0" w:space="0" w:color="auto"/>
          </w:divBdr>
        </w:div>
        <w:div w:id="874201125">
          <w:marLeft w:val="0"/>
          <w:marRight w:val="0"/>
          <w:marTop w:val="0"/>
          <w:marBottom w:val="0"/>
          <w:divBdr>
            <w:top w:val="none" w:sz="0" w:space="0" w:color="auto"/>
            <w:left w:val="none" w:sz="0" w:space="0" w:color="auto"/>
            <w:bottom w:val="none" w:sz="0" w:space="0" w:color="auto"/>
            <w:right w:val="none" w:sz="0" w:space="0" w:color="auto"/>
          </w:divBdr>
        </w:div>
        <w:div w:id="1857037186">
          <w:marLeft w:val="0"/>
          <w:marRight w:val="0"/>
          <w:marTop w:val="0"/>
          <w:marBottom w:val="0"/>
          <w:divBdr>
            <w:top w:val="none" w:sz="0" w:space="0" w:color="auto"/>
            <w:left w:val="none" w:sz="0" w:space="0" w:color="auto"/>
            <w:bottom w:val="none" w:sz="0" w:space="0" w:color="auto"/>
            <w:right w:val="none" w:sz="0" w:space="0" w:color="auto"/>
          </w:divBdr>
        </w:div>
        <w:div w:id="1104572020">
          <w:marLeft w:val="0"/>
          <w:marRight w:val="0"/>
          <w:marTop w:val="0"/>
          <w:marBottom w:val="0"/>
          <w:divBdr>
            <w:top w:val="none" w:sz="0" w:space="0" w:color="auto"/>
            <w:left w:val="none" w:sz="0" w:space="0" w:color="auto"/>
            <w:bottom w:val="none" w:sz="0" w:space="0" w:color="auto"/>
            <w:right w:val="none" w:sz="0" w:space="0" w:color="auto"/>
          </w:divBdr>
        </w:div>
        <w:div w:id="44985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2779</Words>
  <Characters>1585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rsmcd</dc:creator>
  <cp:lastModifiedBy>rsmcd</cp:lastModifiedBy>
  <cp:revision>2</cp:revision>
  <dcterms:created xsi:type="dcterms:W3CDTF">2015-12-01T12:27:00Z</dcterms:created>
  <dcterms:modified xsi:type="dcterms:W3CDTF">2015-12-01T12:27:00Z</dcterms:modified>
</cp:coreProperties>
</file>